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F3" w:rsidRDefault="009C27F3" w:rsidP="009C27F3">
      <w:pPr>
        <w:pStyle w:val="Ttulo1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3554095</wp:posOffset>
            </wp:positionH>
            <wp:positionV relativeFrom="paragraph">
              <wp:posOffset>406400</wp:posOffset>
            </wp:positionV>
            <wp:extent cx="1733550" cy="609600"/>
            <wp:effectExtent l="19050" t="0" r="0" b="0"/>
            <wp:wrapSquare wrapText="bothSides"/>
            <wp:docPr id="1" name="Imagen 1" descr="Q:\Proyectos\año2016\ConnectInnovationBai\POCT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Proyectos\año2016\ConnectInnovationBai\POCTE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406400</wp:posOffset>
            </wp:positionV>
            <wp:extent cx="1250950" cy="609600"/>
            <wp:effectExtent l="19050" t="0" r="6350" b="0"/>
            <wp:wrapSquare wrapText="bothSides"/>
            <wp:docPr id="2" name="Imagen 2" descr="Q:\logos\Sumanos_G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Sumanos_GA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27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6E13" w:rsidRDefault="00CF3F79" w:rsidP="00CF3F79">
      <w:pPr>
        <w:pStyle w:val="Ttulo1"/>
      </w:pPr>
      <w:r>
        <w:t>GAIA PARTICIPA EN EL PROYECTO INTERREG POCTEFA CONNECT INNOVATION BAI!</w:t>
      </w:r>
    </w:p>
    <w:p w:rsidR="00CF3F79" w:rsidRDefault="00CF3F79" w:rsidP="009C27F3">
      <w:pPr>
        <w:jc w:val="both"/>
        <w:rPr>
          <w:iCs/>
        </w:rPr>
      </w:pPr>
      <w:r>
        <w:t xml:space="preserve">El proyecto CONNECT INNOVATION BAI </w:t>
      </w:r>
      <w:r w:rsidRPr="00CF3F79">
        <w:rPr>
          <w:i/>
          <w:iCs/>
        </w:rPr>
        <w:t>Conectar el territorio transfronterizo con las estrategias de especialización inteligentes</w:t>
      </w:r>
      <w:r>
        <w:rPr>
          <w:i/>
          <w:iCs/>
        </w:rPr>
        <w:t xml:space="preserve"> </w:t>
      </w:r>
      <w:r>
        <w:rPr>
          <w:iCs/>
        </w:rPr>
        <w:t>financiado por</w:t>
      </w:r>
      <w:r w:rsidR="002D4C2C">
        <w:rPr>
          <w:iCs/>
        </w:rPr>
        <w:t xml:space="preserve"> el Fondo Europeo de Desarrollo Regional , </w:t>
      </w:r>
      <w:r w:rsidR="004C006C">
        <w:rPr>
          <w:iCs/>
        </w:rPr>
        <w:t>enmarcado en la</w:t>
      </w:r>
      <w:r>
        <w:rPr>
          <w:iCs/>
        </w:rPr>
        <w:t xml:space="preserve"> convocatoria </w:t>
      </w:r>
      <w:proofErr w:type="spellStart"/>
      <w:r>
        <w:rPr>
          <w:iCs/>
        </w:rPr>
        <w:t>Interreg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Poctefa</w:t>
      </w:r>
      <w:proofErr w:type="spellEnd"/>
      <w:r w:rsidR="009C27F3">
        <w:rPr>
          <w:iCs/>
        </w:rPr>
        <w:t xml:space="preserve"> (</w:t>
      </w:r>
      <w:hyperlink r:id="rId7" w:history="1">
        <w:r w:rsidR="009C27F3" w:rsidRPr="00EA5DAB">
          <w:rPr>
            <w:rStyle w:val="Hipervnculo"/>
            <w:iCs/>
          </w:rPr>
          <w:t>https://www.poctefa.eu/</w:t>
        </w:r>
      </w:hyperlink>
      <w:r w:rsidR="009C27F3">
        <w:rPr>
          <w:iCs/>
        </w:rPr>
        <w:t xml:space="preserve">, </w:t>
      </w:r>
      <w:hyperlink r:id="rId8" w:history="1">
        <w:r w:rsidR="009C27F3" w:rsidRPr="00EA5DAB">
          <w:rPr>
            <w:rStyle w:val="Hipervnculo"/>
            <w:iCs/>
          </w:rPr>
          <w:t>http://ec.europa.eu/regional_policy/es/</w:t>
        </w:r>
      </w:hyperlink>
      <w:r w:rsidR="009C27F3">
        <w:rPr>
          <w:iCs/>
        </w:rPr>
        <w:t xml:space="preserve">) </w:t>
      </w:r>
      <w:r w:rsidR="002D4C2C">
        <w:rPr>
          <w:iCs/>
        </w:rPr>
        <w:t>,</w:t>
      </w:r>
      <w:r>
        <w:rPr>
          <w:iCs/>
        </w:rPr>
        <w:t xml:space="preserve"> ha comenzado en febrero de 2016 y tiene una duración total de 3 años.</w:t>
      </w:r>
    </w:p>
    <w:p w:rsidR="008D30F3" w:rsidRDefault="008D30F3" w:rsidP="009C27F3">
      <w:pPr>
        <w:jc w:val="both"/>
        <w:rPr>
          <w:iCs/>
        </w:rPr>
      </w:pPr>
      <w:r>
        <w:rPr>
          <w:iCs/>
        </w:rPr>
        <w:t xml:space="preserve">El consorcio del proyecto está formado por entidades de Euskadi y Aquitania: </w:t>
      </w:r>
      <w:r w:rsidRPr="00CF3F79">
        <w:rPr>
          <w:b/>
          <w:bCs/>
          <w:iCs/>
        </w:rPr>
        <w:t xml:space="preserve">Ayuntamiento de </w:t>
      </w:r>
      <w:proofErr w:type="spellStart"/>
      <w:r w:rsidRPr="00CF3F79">
        <w:rPr>
          <w:b/>
          <w:bCs/>
          <w:iCs/>
        </w:rPr>
        <w:t>Irun</w:t>
      </w:r>
      <w:proofErr w:type="spellEnd"/>
      <w:r w:rsidRPr="00CF3F79">
        <w:rPr>
          <w:b/>
          <w:bCs/>
          <w:iCs/>
        </w:rPr>
        <w:t xml:space="preserve">, Bidasoa activa, la </w:t>
      </w:r>
      <w:proofErr w:type="spellStart"/>
      <w:r w:rsidRPr="00CF3F79">
        <w:rPr>
          <w:b/>
          <w:bCs/>
          <w:iCs/>
        </w:rPr>
        <w:t>Agglomération</w:t>
      </w:r>
      <w:proofErr w:type="spellEnd"/>
      <w:r w:rsidRPr="00CF3F79">
        <w:rPr>
          <w:b/>
          <w:bCs/>
          <w:iCs/>
        </w:rPr>
        <w:t xml:space="preserve"> Sud </w:t>
      </w:r>
      <w:proofErr w:type="spellStart"/>
      <w:r w:rsidRPr="00CF3F79">
        <w:rPr>
          <w:b/>
          <w:bCs/>
          <w:iCs/>
        </w:rPr>
        <w:t>Pays</w:t>
      </w:r>
      <w:proofErr w:type="spellEnd"/>
      <w:r w:rsidRPr="00CF3F79">
        <w:rPr>
          <w:b/>
          <w:bCs/>
          <w:iCs/>
        </w:rPr>
        <w:t xml:space="preserve"> </w:t>
      </w:r>
      <w:proofErr w:type="spellStart"/>
      <w:r w:rsidRPr="00CF3F79">
        <w:rPr>
          <w:b/>
          <w:bCs/>
          <w:iCs/>
        </w:rPr>
        <w:t>Basque</w:t>
      </w:r>
      <w:proofErr w:type="spellEnd"/>
      <w:r w:rsidRPr="00CF3F79">
        <w:rPr>
          <w:b/>
          <w:bCs/>
          <w:iCs/>
        </w:rPr>
        <w:t xml:space="preserve">, Mondragón </w:t>
      </w:r>
      <w:proofErr w:type="spellStart"/>
      <w:r w:rsidRPr="00CF3F79">
        <w:rPr>
          <w:b/>
          <w:bCs/>
          <w:iCs/>
        </w:rPr>
        <w:t>Unibertsitatea</w:t>
      </w:r>
      <w:proofErr w:type="spellEnd"/>
      <w:r w:rsidRPr="00CF3F79">
        <w:rPr>
          <w:b/>
          <w:bCs/>
          <w:iCs/>
        </w:rPr>
        <w:t xml:space="preserve">, ESTIA y </w:t>
      </w:r>
      <w:proofErr w:type="spellStart"/>
      <w:r w:rsidRPr="00CF3F79">
        <w:rPr>
          <w:b/>
          <w:bCs/>
          <w:iCs/>
        </w:rPr>
        <w:t>Gaia</w:t>
      </w:r>
      <w:proofErr w:type="spellEnd"/>
      <w:r w:rsidRPr="00CF3F79">
        <w:rPr>
          <w:b/>
          <w:bCs/>
          <w:iCs/>
        </w:rPr>
        <w:t xml:space="preserve">. </w:t>
      </w:r>
    </w:p>
    <w:p w:rsidR="008D30F3" w:rsidRPr="00CF3F79" w:rsidRDefault="008D30F3" w:rsidP="009C27F3">
      <w:pPr>
        <w:tabs>
          <w:tab w:val="num" w:pos="720"/>
        </w:tabs>
        <w:jc w:val="both"/>
        <w:rPr>
          <w:iCs/>
        </w:rPr>
      </w:pPr>
      <w:r w:rsidRPr="002D4C2C">
        <w:t xml:space="preserve">CONNECT </w:t>
      </w:r>
      <w:proofErr w:type="spellStart"/>
      <w:r w:rsidRPr="002D4C2C">
        <w:t>Innovation</w:t>
      </w:r>
      <w:proofErr w:type="spellEnd"/>
      <w:r w:rsidRPr="002D4C2C">
        <w:t xml:space="preserve"> </w:t>
      </w:r>
      <w:proofErr w:type="spellStart"/>
      <w:r w:rsidRPr="002D4C2C">
        <w:t>Bai</w:t>
      </w:r>
      <w:proofErr w:type="spellEnd"/>
      <w:r w:rsidRPr="002D4C2C">
        <w:t>! tiene como objetivo conectar a las empresas del territorio con las estrategias de especialización inteligentes y que se suban al tren de la 4ª revolución industrial que vivimos</w:t>
      </w:r>
      <w:r w:rsidR="002D4C2C">
        <w:t xml:space="preserve">. En este </w:t>
      </w:r>
      <w:r>
        <w:t xml:space="preserve">ámbito busca </w:t>
      </w:r>
      <w:r w:rsidRPr="00CF3F79">
        <w:rPr>
          <w:iCs/>
        </w:rPr>
        <w:t xml:space="preserve">potenciar la </w:t>
      </w:r>
      <w:r w:rsidRPr="00CF3F79">
        <w:rPr>
          <w:b/>
          <w:bCs/>
          <w:iCs/>
        </w:rPr>
        <w:t xml:space="preserve">cultura de </w:t>
      </w:r>
      <w:proofErr w:type="spellStart"/>
      <w:r w:rsidRPr="00CF3F79">
        <w:rPr>
          <w:b/>
          <w:bCs/>
          <w:iCs/>
        </w:rPr>
        <w:t>emprendizaje</w:t>
      </w:r>
      <w:proofErr w:type="spellEnd"/>
      <w:r w:rsidRPr="00CF3F79">
        <w:rPr>
          <w:b/>
          <w:bCs/>
          <w:iCs/>
        </w:rPr>
        <w:t xml:space="preserve"> innovador y creativa</w:t>
      </w:r>
      <w:r w:rsidRPr="00CF3F79">
        <w:rPr>
          <w:iCs/>
        </w:rPr>
        <w:t>, en un proceso en el que el eje sea la población</w:t>
      </w:r>
      <w:r>
        <w:rPr>
          <w:iCs/>
        </w:rPr>
        <w:t xml:space="preserve">. </w:t>
      </w:r>
    </w:p>
    <w:p w:rsidR="008D30F3" w:rsidRDefault="008D30F3" w:rsidP="009C27F3">
      <w:pPr>
        <w:jc w:val="both"/>
        <w:rPr>
          <w:iCs/>
        </w:rPr>
      </w:pPr>
      <w:r>
        <w:rPr>
          <w:iCs/>
        </w:rPr>
        <w:t>Los objetivos del proyecto se enumeran a continuación:</w:t>
      </w:r>
    </w:p>
    <w:p w:rsidR="00C7669C" w:rsidRPr="00C7669C" w:rsidRDefault="008D30F3" w:rsidP="009C27F3">
      <w:pPr>
        <w:pStyle w:val="Prrafodelista"/>
        <w:numPr>
          <w:ilvl w:val="0"/>
          <w:numId w:val="2"/>
        </w:numPr>
        <w:jc w:val="both"/>
        <w:rPr>
          <w:iCs/>
        </w:rPr>
      </w:pPr>
      <w:r w:rsidRPr="008D30F3">
        <w:rPr>
          <w:iCs/>
        </w:rPr>
        <w:t>Aunar esfuerzos para la elaboración de una estrategia de innovación común</w:t>
      </w:r>
    </w:p>
    <w:p w:rsidR="008D30F3" w:rsidRDefault="00C7669C" w:rsidP="009C27F3">
      <w:pPr>
        <w:pStyle w:val="Prrafodelista"/>
        <w:numPr>
          <w:ilvl w:val="0"/>
          <w:numId w:val="2"/>
        </w:numPr>
        <w:jc w:val="both"/>
        <w:rPr>
          <w:iCs/>
        </w:rPr>
      </w:pPr>
      <w:r>
        <w:rPr>
          <w:iCs/>
        </w:rPr>
        <w:t>L</w:t>
      </w:r>
      <w:r w:rsidR="008D30F3" w:rsidRPr="00C7669C">
        <w:rPr>
          <w:iCs/>
        </w:rPr>
        <w:t>a conexión entre centros de investigación y pymes para lograr aplicaciones comerciales de los procesos de investigación</w:t>
      </w:r>
    </w:p>
    <w:p w:rsidR="008D30F3" w:rsidRPr="009C27F3" w:rsidRDefault="00C7669C" w:rsidP="009C27F3">
      <w:pPr>
        <w:pStyle w:val="Prrafodelista"/>
        <w:numPr>
          <w:ilvl w:val="0"/>
          <w:numId w:val="2"/>
        </w:numPr>
        <w:jc w:val="both"/>
        <w:rPr>
          <w:b/>
        </w:rPr>
      </w:pPr>
      <w:r w:rsidRPr="009C27F3">
        <w:rPr>
          <w:b/>
        </w:rPr>
        <w:t>L</w:t>
      </w:r>
      <w:r w:rsidR="008D30F3" w:rsidRPr="009C27F3">
        <w:rPr>
          <w:b/>
        </w:rPr>
        <w:t xml:space="preserve">a implementación de un laboratorio de experimentación al aire libre para el ensayo de prototipos y desarrollos tecnológicos, el </w:t>
      </w:r>
      <w:proofErr w:type="spellStart"/>
      <w:r w:rsidR="008D30F3" w:rsidRPr="009C27F3">
        <w:rPr>
          <w:b/>
        </w:rPr>
        <w:t>Txingudi</w:t>
      </w:r>
      <w:proofErr w:type="spellEnd"/>
      <w:r w:rsidR="008D30F3" w:rsidRPr="009C27F3">
        <w:rPr>
          <w:b/>
        </w:rPr>
        <w:t xml:space="preserve"> </w:t>
      </w:r>
      <w:proofErr w:type="spellStart"/>
      <w:r w:rsidR="008D30F3" w:rsidRPr="009C27F3">
        <w:rPr>
          <w:b/>
        </w:rPr>
        <w:t>Lab</w:t>
      </w:r>
      <w:proofErr w:type="spellEnd"/>
      <w:r w:rsidR="008D30F3" w:rsidRPr="009C27F3">
        <w:rPr>
          <w:b/>
        </w:rPr>
        <w:t xml:space="preserve"> en la bahía de </w:t>
      </w:r>
      <w:proofErr w:type="spellStart"/>
      <w:r w:rsidR="008D30F3" w:rsidRPr="009C27F3">
        <w:rPr>
          <w:b/>
        </w:rPr>
        <w:t>Txingudi</w:t>
      </w:r>
      <w:proofErr w:type="spellEnd"/>
      <w:r w:rsidR="008D30F3" w:rsidRPr="009C27F3">
        <w:rPr>
          <w:b/>
        </w:rPr>
        <w:t xml:space="preserve">, precursor del primer living </w:t>
      </w:r>
      <w:proofErr w:type="spellStart"/>
      <w:r w:rsidR="008D30F3" w:rsidRPr="009C27F3">
        <w:rPr>
          <w:b/>
        </w:rPr>
        <w:t>lab</w:t>
      </w:r>
      <w:proofErr w:type="spellEnd"/>
      <w:r w:rsidR="008D30F3" w:rsidRPr="009C27F3">
        <w:rPr>
          <w:b/>
        </w:rPr>
        <w:t xml:space="preserve"> transfronterizo europeo – </w:t>
      </w:r>
      <w:proofErr w:type="spellStart"/>
      <w:r w:rsidR="008D30F3" w:rsidRPr="009C27F3">
        <w:rPr>
          <w:b/>
        </w:rPr>
        <w:t>Ocean</w:t>
      </w:r>
      <w:proofErr w:type="spellEnd"/>
      <w:r w:rsidR="008D30F3" w:rsidRPr="009C27F3">
        <w:rPr>
          <w:b/>
        </w:rPr>
        <w:t xml:space="preserve"> LL</w:t>
      </w:r>
    </w:p>
    <w:p w:rsidR="008D30F3" w:rsidRPr="00C7669C" w:rsidRDefault="00C7669C" w:rsidP="009C27F3">
      <w:pPr>
        <w:pStyle w:val="Prrafodelista"/>
        <w:numPr>
          <w:ilvl w:val="0"/>
          <w:numId w:val="2"/>
        </w:numPr>
        <w:jc w:val="both"/>
      </w:pPr>
      <w:r>
        <w:t>L</w:t>
      </w:r>
      <w:r w:rsidR="008D30F3" w:rsidRPr="00C7669C">
        <w:t>a generación de una estrategia de emprendimiento y gestión del talento que permita que proyectos empresariales que surjan del territorio se desarrollen y en el territorio</w:t>
      </w:r>
    </w:p>
    <w:p w:rsidR="008D30F3" w:rsidRPr="00C7669C" w:rsidRDefault="00C7669C" w:rsidP="009C27F3">
      <w:pPr>
        <w:pStyle w:val="Prrafodelista"/>
        <w:numPr>
          <w:ilvl w:val="0"/>
          <w:numId w:val="2"/>
        </w:numPr>
        <w:jc w:val="both"/>
      </w:pPr>
      <w:r>
        <w:t>H</w:t>
      </w:r>
      <w:r w:rsidR="008D30F3" w:rsidRPr="00C7669C">
        <w:t>acer partícipes a la población en general del proceso de transformación que estamos llevando a cabo a través de dinámicas de innovación abierta u otras dinámicas de interacción</w:t>
      </w:r>
    </w:p>
    <w:p w:rsidR="00C0611E" w:rsidRPr="009C27F3" w:rsidRDefault="009C27F3" w:rsidP="009C27F3">
      <w:pPr>
        <w:jc w:val="both"/>
      </w:pPr>
      <w:r w:rsidRPr="009C27F3">
        <w:t xml:space="preserve">El objetivo final que persigue el proyecto es  </w:t>
      </w:r>
      <w:r w:rsidRPr="009C27F3">
        <w:rPr>
          <w:b/>
        </w:rPr>
        <w:t xml:space="preserve">la trasformación del territorio de un  </w:t>
      </w:r>
      <w:proofErr w:type="spellStart"/>
      <w:r w:rsidRPr="009C27F3">
        <w:rPr>
          <w:b/>
          <w:i/>
        </w:rPr>
        <w:t>bassin</w:t>
      </w:r>
      <w:proofErr w:type="spellEnd"/>
      <w:r w:rsidRPr="009C27F3">
        <w:rPr>
          <w:b/>
          <w:i/>
        </w:rPr>
        <w:t xml:space="preserve"> de </w:t>
      </w:r>
      <w:proofErr w:type="spellStart"/>
      <w:r w:rsidRPr="009C27F3">
        <w:rPr>
          <w:b/>
          <w:i/>
        </w:rPr>
        <w:t>vie</w:t>
      </w:r>
      <w:proofErr w:type="spellEnd"/>
      <w:r w:rsidRPr="009C27F3">
        <w:rPr>
          <w:b/>
          <w:i/>
        </w:rPr>
        <w:t xml:space="preserve"> económico</w:t>
      </w:r>
      <w:r w:rsidRPr="009C27F3">
        <w:t xml:space="preserve">, construido paso a paso a través de las múltiples acciones y proyectos desarrollados durante los últimos años, </w:t>
      </w:r>
      <w:r w:rsidRPr="009C27F3">
        <w:rPr>
          <w:b/>
        </w:rPr>
        <w:t xml:space="preserve">para convertirse en un </w:t>
      </w:r>
      <w:proofErr w:type="spellStart"/>
      <w:r w:rsidRPr="009C27F3">
        <w:rPr>
          <w:b/>
          <w:i/>
        </w:rPr>
        <w:t>bassin</w:t>
      </w:r>
      <w:proofErr w:type="spellEnd"/>
      <w:r w:rsidRPr="009C27F3">
        <w:rPr>
          <w:b/>
          <w:i/>
        </w:rPr>
        <w:t xml:space="preserve"> de </w:t>
      </w:r>
      <w:proofErr w:type="spellStart"/>
      <w:r w:rsidRPr="009C27F3">
        <w:rPr>
          <w:b/>
          <w:i/>
        </w:rPr>
        <w:t>vie</w:t>
      </w:r>
      <w:proofErr w:type="spellEnd"/>
      <w:r w:rsidRPr="009C27F3">
        <w:rPr>
          <w:b/>
          <w:i/>
        </w:rPr>
        <w:t xml:space="preserve"> innovador</w:t>
      </w:r>
      <w:r w:rsidRPr="009C27F3">
        <w:t xml:space="preserve">, duradero, sostenible y pionero y que necesita seguir el camino emprendido con éxito. </w:t>
      </w:r>
    </w:p>
    <w:p w:rsidR="00CF3F79" w:rsidRPr="00CF3F79" w:rsidRDefault="00CF3F79" w:rsidP="00CF3F79"/>
    <w:p w:rsidR="00CF3F79" w:rsidRDefault="00CF3F79"/>
    <w:sectPr w:rsidR="00CF3F79" w:rsidSect="00846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AA1"/>
    <w:multiLevelType w:val="hybridMultilevel"/>
    <w:tmpl w:val="5748E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E4BE9"/>
    <w:multiLevelType w:val="hybridMultilevel"/>
    <w:tmpl w:val="C5469EA4"/>
    <w:lvl w:ilvl="0" w:tplc="95D6A6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4C20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4235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8A1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43A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8A7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09A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44B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4909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3755E"/>
    <w:multiLevelType w:val="hybridMultilevel"/>
    <w:tmpl w:val="0D4A1E68"/>
    <w:lvl w:ilvl="0" w:tplc="DD5A42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0706E">
      <w:start w:val="1405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98F1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27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0457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464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EDD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247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A0DA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F3F79"/>
    <w:rsid w:val="002D4C2C"/>
    <w:rsid w:val="004C006C"/>
    <w:rsid w:val="00846E13"/>
    <w:rsid w:val="008D30F3"/>
    <w:rsid w:val="009C27F3"/>
    <w:rsid w:val="00C0611E"/>
    <w:rsid w:val="00C7669C"/>
    <w:rsid w:val="00C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13"/>
  </w:style>
  <w:style w:type="paragraph" w:styleId="Ttulo1">
    <w:name w:val="heading 1"/>
    <w:basedOn w:val="Normal"/>
    <w:next w:val="Normal"/>
    <w:link w:val="Ttulo1Car"/>
    <w:uiPriority w:val="9"/>
    <w:qFormat/>
    <w:rsid w:val="00CF3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3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F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D30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7F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48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6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0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1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5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6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7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7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9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gional_policy/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ctef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Itxiar Vidorreta</dc:creator>
  <cp:lastModifiedBy>Itxiar Vidorreta</cp:lastModifiedBy>
  <cp:revision>4</cp:revision>
  <dcterms:created xsi:type="dcterms:W3CDTF">2016-06-29T14:54:00Z</dcterms:created>
  <dcterms:modified xsi:type="dcterms:W3CDTF">2016-06-29T15:30:00Z</dcterms:modified>
</cp:coreProperties>
</file>